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94" w:rsidRPr="00771694" w:rsidRDefault="00771694" w:rsidP="00771694">
      <w:pPr>
        <w:spacing w:after="0" w:line="48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694">
        <w:rPr>
          <w:rFonts w:ascii="Times New Roman" w:hAnsi="Times New Roman" w:cs="Times New Roman"/>
          <w:b/>
          <w:sz w:val="30"/>
          <w:szCs w:val="30"/>
        </w:rPr>
        <w:t xml:space="preserve">Metal insulator transition: </w:t>
      </w:r>
      <w:r w:rsidRPr="00771694">
        <w:rPr>
          <w:rFonts w:ascii="Times New Roman" w:hAnsi="Times New Roman" w:cs="Times New Roman"/>
          <w:b/>
          <w:sz w:val="30"/>
          <w:szCs w:val="30"/>
        </w:rPr>
        <w:t>historic</w:t>
      </w:r>
      <w:r w:rsidRPr="00771694">
        <w:rPr>
          <w:rFonts w:ascii="Times New Roman" w:hAnsi="Times New Roman" w:cs="Times New Roman"/>
          <w:b/>
          <w:sz w:val="30"/>
          <w:szCs w:val="30"/>
        </w:rPr>
        <w:t xml:space="preserve"> perspective and personal view</w:t>
      </w:r>
    </w:p>
    <w:p w:rsidR="00771694" w:rsidRDefault="00771694" w:rsidP="00771694">
      <w:pPr>
        <w:spacing w:after="0" w:line="480" w:lineRule="auto"/>
        <w:rPr>
          <w:rFonts w:ascii="Times New Roman" w:hAnsi="Times New Roman" w:cs="Times New Roman" w:hint="eastAsia"/>
          <w:sz w:val="22"/>
        </w:rPr>
      </w:pPr>
    </w:p>
    <w:p w:rsidR="00771694" w:rsidRDefault="00771694" w:rsidP="00771694">
      <w:pPr>
        <w:spacing w:after="0" w:line="480" w:lineRule="auto"/>
        <w:jc w:val="center"/>
        <w:rPr>
          <w:rFonts w:ascii="Times New Roman" w:hAnsi="Times New Roman" w:cs="Times New Roman" w:hint="eastAsia"/>
          <w:sz w:val="22"/>
        </w:rPr>
      </w:pPr>
      <w:r>
        <w:rPr>
          <w:rFonts w:ascii="Times New Roman" w:hAnsi="Times New Roman" w:cs="Times New Roman" w:hint="eastAsia"/>
          <w:sz w:val="22"/>
        </w:rPr>
        <w:t>Tae Won Noh</w:t>
      </w:r>
    </w:p>
    <w:p w:rsidR="00771694" w:rsidRPr="00771694" w:rsidRDefault="00771694" w:rsidP="00771694">
      <w:pPr>
        <w:spacing w:after="0" w:line="480" w:lineRule="auto"/>
        <w:jc w:val="center"/>
        <w:rPr>
          <w:rFonts w:ascii="Times New Roman" w:hAnsi="Times New Roman" w:cs="Times New Roman"/>
          <w:sz w:val="22"/>
        </w:rPr>
      </w:pPr>
      <w:r w:rsidRPr="00771694">
        <w:rPr>
          <w:rFonts w:ascii="Times New Roman" w:hAnsi="Times New Roman" w:cs="Times New Roman"/>
          <w:sz w:val="22"/>
        </w:rPr>
        <w:t>Director, Center for Correlated Electron Systems, Institute of Basic Science, Korea</w:t>
      </w:r>
    </w:p>
    <w:p w:rsidR="00771694" w:rsidRDefault="00771694" w:rsidP="00771694">
      <w:pPr>
        <w:spacing w:after="0" w:line="480" w:lineRule="auto"/>
        <w:jc w:val="center"/>
        <w:rPr>
          <w:rFonts w:ascii="Times New Roman" w:hAnsi="Times New Roman" w:cs="Times New Roman" w:hint="eastAsia"/>
          <w:sz w:val="22"/>
        </w:rPr>
      </w:pPr>
      <w:r w:rsidRPr="00771694">
        <w:rPr>
          <w:rFonts w:ascii="Times New Roman" w:hAnsi="Times New Roman" w:cs="Times New Roman"/>
          <w:sz w:val="22"/>
        </w:rPr>
        <w:t>&amp; Professor, Department Physics and Astronomy, Seoul National University</w:t>
      </w:r>
    </w:p>
    <w:p w:rsidR="00771694" w:rsidRPr="00771694" w:rsidRDefault="00771694" w:rsidP="00771694">
      <w:pPr>
        <w:spacing w:after="0" w:line="480" w:lineRule="auto"/>
        <w:rPr>
          <w:rFonts w:ascii="Times New Roman" w:hAnsi="Times New Roman" w:cs="Times New Roman"/>
          <w:sz w:val="22"/>
        </w:rPr>
      </w:pPr>
    </w:p>
    <w:p w:rsidR="00771694" w:rsidRPr="00771694" w:rsidRDefault="00771694" w:rsidP="00771694">
      <w:pPr>
        <w:spacing w:after="0" w:line="480" w:lineRule="auto"/>
        <w:rPr>
          <w:rFonts w:ascii="Times New Roman" w:hAnsi="Times New Roman" w:cs="Times New Roman"/>
          <w:sz w:val="22"/>
        </w:rPr>
      </w:pPr>
      <w:r w:rsidRPr="00771694">
        <w:rPr>
          <w:rFonts w:ascii="Times New Roman" w:hAnsi="Times New Roman" w:cs="Times New Roman"/>
          <w:sz w:val="22"/>
        </w:rPr>
        <w:t xml:space="preserve">     Metal-insulator-transition (MIT) is one of the most exciting emerging phenomena in nature.  Numerous MIT’s have been discovered during more than 100 years. Condensed matter physics have been developed to explai</w:t>
      </w:r>
      <w:bookmarkStart w:id="0" w:name="_GoBack"/>
      <w:bookmarkEnd w:id="0"/>
      <w:r w:rsidRPr="00771694">
        <w:rPr>
          <w:rFonts w:ascii="Times New Roman" w:hAnsi="Times New Roman" w:cs="Times New Roman"/>
          <w:sz w:val="22"/>
        </w:rPr>
        <w:t>n MIT, especially with strong correlated physics.  However, they still remain as one of the major unsolved problems even in 21st century.  In the first part, I will review how the MIT and condensed matter physics have developed during last 100 years.</w:t>
      </w:r>
    </w:p>
    <w:p w:rsidR="00617AF1" w:rsidRPr="00771694" w:rsidRDefault="00771694" w:rsidP="00771694">
      <w:pPr>
        <w:spacing w:after="0" w:line="480" w:lineRule="auto"/>
        <w:rPr>
          <w:rFonts w:ascii="Times New Roman" w:hAnsi="Times New Roman" w:cs="Times New Roman"/>
          <w:sz w:val="22"/>
        </w:rPr>
      </w:pPr>
      <w:r w:rsidRPr="00771694">
        <w:rPr>
          <w:rFonts w:ascii="Times New Roman" w:hAnsi="Times New Roman" w:cs="Times New Roman"/>
          <w:sz w:val="22"/>
        </w:rPr>
        <w:t xml:space="preserve">    As an optical </w:t>
      </w:r>
      <w:proofErr w:type="spellStart"/>
      <w:r w:rsidRPr="00771694">
        <w:rPr>
          <w:rFonts w:ascii="Times New Roman" w:hAnsi="Times New Roman" w:cs="Times New Roman"/>
          <w:sz w:val="22"/>
        </w:rPr>
        <w:t>spectroscopist</w:t>
      </w:r>
      <w:proofErr w:type="spellEnd"/>
      <w:r w:rsidRPr="00771694">
        <w:rPr>
          <w:rFonts w:ascii="Times New Roman" w:hAnsi="Times New Roman" w:cs="Times New Roman"/>
          <w:sz w:val="22"/>
        </w:rPr>
        <w:t xml:space="preserve">, my group members have used spectroscopic tools to investigate the basic mechanism of MIT for about 30 years. Especially, we have </w:t>
      </w:r>
      <w:proofErr w:type="spellStart"/>
      <w:r w:rsidRPr="00771694">
        <w:rPr>
          <w:rFonts w:ascii="Times New Roman" w:hAnsi="Times New Roman" w:cs="Times New Roman"/>
          <w:sz w:val="22"/>
        </w:rPr>
        <w:t>invesigated</w:t>
      </w:r>
      <w:proofErr w:type="spellEnd"/>
      <w:r w:rsidRPr="00771694">
        <w:rPr>
          <w:rFonts w:ascii="Times New Roman" w:hAnsi="Times New Roman" w:cs="Times New Roman"/>
          <w:sz w:val="22"/>
        </w:rPr>
        <w:t xml:space="preserve"> on the roles of the charge/lattice/</w:t>
      </w:r>
      <w:proofErr w:type="gramStart"/>
      <w:r w:rsidRPr="00771694">
        <w:rPr>
          <w:rFonts w:ascii="Times New Roman" w:hAnsi="Times New Roman" w:cs="Times New Roman"/>
          <w:sz w:val="22"/>
        </w:rPr>
        <w:t>orbital(</w:t>
      </w:r>
      <w:proofErr w:type="gramEnd"/>
      <w:r w:rsidRPr="00771694">
        <w:rPr>
          <w:rFonts w:ascii="Times New Roman" w:hAnsi="Times New Roman" w:cs="Times New Roman"/>
          <w:sz w:val="22"/>
        </w:rPr>
        <w:t xml:space="preserve">/spin) degrees of freedom in strongly correlated electron system. In the second part, I will discuss on our efforts and achievements on how the </w:t>
      </w:r>
      <w:proofErr w:type="spellStart"/>
      <w:r w:rsidRPr="00771694">
        <w:rPr>
          <w:rFonts w:ascii="Times New Roman" w:hAnsi="Times New Roman" w:cs="Times New Roman"/>
          <w:sz w:val="22"/>
        </w:rPr>
        <w:t>polaron</w:t>
      </w:r>
      <w:proofErr w:type="spellEnd"/>
      <w:r w:rsidRPr="00771694">
        <w:rPr>
          <w:rFonts w:ascii="Times New Roman" w:hAnsi="Times New Roman" w:cs="Times New Roman"/>
          <w:sz w:val="22"/>
        </w:rPr>
        <w:t>, orbital degeneracy, spin-orbit interaction, magnetism, and topology can play important roles in MIT.</w:t>
      </w:r>
    </w:p>
    <w:sectPr w:rsidR="00617AF1" w:rsidRPr="007716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694"/>
    <w:rsid w:val="00617AF1"/>
    <w:rsid w:val="007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2017-04-02T06:58:00Z</dcterms:created>
  <dcterms:modified xsi:type="dcterms:W3CDTF">2017-04-02T07:02:00Z</dcterms:modified>
</cp:coreProperties>
</file>