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F00" w:rsidRPr="001E72E3" w:rsidRDefault="004F7F00" w:rsidP="004F7F00">
      <w:pPr>
        <w:spacing w:line="276" w:lineRule="auto"/>
        <w:rPr>
          <w:rFonts w:ascii="Arial" w:hAnsi="Arial" w:cs="Arial"/>
          <w:b/>
          <w:sz w:val="22"/>
        </w:rPr>
      </w:pPr>
      <w:r w:rsidRPr="001E72E3">
        <w:rPr>
          <w:rFonts w:ascii="Arial" w:hAnsi="Arial" w:cs="Arial" w:hint="eastAsia"/>
          <w:b/>
          <w:sz w:val="28"/>
        </w:rPr>
        <w:t>Exploring the nanoworld under the light of the nano-lamp</w:t>
      </w:r>
    </w:p>
    <w:p w:rsidR="008B6A95" w:rsidRDefault="004F7F00" w:rsidP="004F7F00">
      <w:pPr>
        <w:spacing w:line="276" w:lineRule="auto"/>
        <w:rPr>
          <w:rFonts w:ascii="Arial" w:hAnsi="Arial" w:cs="Arial"/>
          <w:sz w:val="22"/>
        </w:rPr>
      </w:pPr>
      <w:r w:rsidRPr="004F7F00">
        <w:rPr>
          <w:rFonts w:ascii="Arial" w:hAnsi="Arial" w:cs="Arial"/>
          <w:sz w:val="22"/>
        </w:rPr>
        <w:t>Structure, functions, dynamics,</w:t>
      </w:r>
      <w:r w:rsidR="00E75EE0">
        <w:rPr>
          <w:rFonts w:ascii="Arial" w:hAnsi="Arial" w:cs="Arial"/>
          <w:sz w:val="22"/>
        </w:rPr>
        <w:t xml:space="preserve"> a</w:t>
      </w:r>
      <w:bookmarkStart w:id="0" w:name="_GoBack"/>
      <w:bookmarkEnd w:id="0"/>
      <w:r w:rsidR="00E75EE0">
        <w:rPr>
          <w:rFonts w:ascii="Arial" w:hAnsi="Arial" w:cs="Arial"/>
          <w:sz w:val="22"/>
        </w:rPr>
        <w:t>nd</w:t>
      </w:r>
      <w:r w:rsidRPr="004F7F00">
        <w:rPr>
          <w:rFonts w:ascii="Arial" w:hAnsi="Arial" w:cs="Arial"/>
          <w:sz w:val="22"/>
        </w:rPr>
        <w:t xml:space="preserve"> interactions</w:t>
      </w:r>
      <w:r>
        <w:rPr>
          <w:rFonts w:ascii="Arial" w:hAnsi="Arial" w:cs="Arial"/>
          <w:sz w:val="22"/>
        </w:rPr>
        <w:t xml:space="preserve"> are the basic elements</w:t>
      </w:r>
      <w:r w:rsidR="00E75EE0">
        <w:rPr>
          <w:rFonts w:ascii="Arial" w:hAnsi="Arial" w:cs="Arial"/>
          <w:sz w:val="22"/>
        </w:rPr>
        <w:t xml:space="preserve"> to</w:t>
      </w:r>
      <w:r w:rsidR="000D4B2B">
        <w:rPr>
          <w:rFonts w:ascii="Arial" w:hAnsi="Arial" w:cs="Arial"/>
          <w:sz w:val="22"/>
        </w:rPr>
        <w:t xml:space="preserve"> systematically</w:t>
      </w:r>
      <w:r w:rsidR="00E75EE0">
        <w:rPr>
          <w:rFonts w:ascii="Arial" w:hAnsi="Arial" w:cs="Arial"/>
          <w:sz w:val="22"/>
        </w:rPr>
        <w:t xml:space="preserve"> </w:t>
      </w:r>
      <w:r w:rsidR="0023170C">
        <w:rPr>
          <w:rFonts w:ascii="Arial" w:hAnsi="Arial" w:cs="Arial"/>
          <w:sz w:val="22"/>
        </w:rPr>
        <w:t>understand</w:t>
      </w:r>
      <w:r w:rsidR="00E75EE0">
        <w:rPr>
          <w:rFonts w:ascii="Arial" w:hAnsi="Arial" w:cs="Arial"/>
          <w:sz w:val="22"/>
        </w:rPr>
        <w:t xml:space="preserve"> scientific phenomena in nature</w:t>
      </w:r>
      <w:r w:rsidR="000D4B2B">
        <w:rPr>
          <w:rFonts w:ascii="Arial" w:hAnsi="Arial" w:cs="Arial"/>
          <w:sz w:val="22"/>
        </w:rPr>
        <w:t>.</w:t>
      </w:r>
      <w:r w:rsidR="0023170C">
        <w:rPr>
          <w:rFonts w:ascii="Arial" w:hAnsi="Arial" w:cs="Arial"/>
          <w:sz w:val="22"/>
        </w:rPr>
        <w:t xml:space="preserve"> </w:t>
      </w:r>
      <w:r w:rsidR="001A6653">
        <w:rPr>
          <w:rFonts w:ascii="Arial" w:hAnsi="Arial" w:cs="Arial"/>
          <w:sz w:val="22"/>
        </w:rPr>
        <w:t>For example</w:t>
      </w:r>
      <w:r w:rsidR="0023170C">
        <w:rPr>
          <w:rFonts w:ascii="Arial" w:hAnsi="Arial" w:cs="Arial"/>
          <w:sz w:val="22"/>
        </w:rPr>
        <w:t xml:space="preserve">, we can understand macroscale systems, such as the human systems from a broad point of view, with our naked eyes and microscale systems with a </w:t>
      </w:r>
      <w:r w:rsidR="00A87B81">
        <w:rPr>
          <w:rFonts w:ascii="Arial" w:hAnsi="Arial" w:cs="Arial"/>
          <w:sz w:val="22"/>
        </w:rPr>
        <w:t>light (</w:t>
      </w:r>
      <w:r w:rsidR="0023170C">
        <w:rPr>
          <w:rFonts w:ascii="Arial" w:hAnsi="Arial" w:cs="Arial"/>
          <w:sz w:val="22"/>
        </w:rPr>
        <w:t>optical</w:t>
      </w:r>
      <w:r w:rsidR="00A87B81">
        <w:rPr>
          <w:rFonts w:ascii="Arial" w:hAnsi="Arial" w:cs="Arial"/>
          <w:sz w:val="22"/>
        </w:rPr>
        <w:t>)</w:t>
      </w:r>
      <w:r w:rsidR="0023170C">
        <w:rPr>
          <w:rFonts w:ascii="Arial" w:hAnsi="Arial" w:cs="Arial"/>
          <w:sz w:val="22"/>
        </w:rPr>
        <w:t xml:space="preserve"> microscope</w:t>
      </w:r>
      <w:r w:rsidR="000410B2">
        <w:rPr>
          <w:rFonts w:ascii="Arial" w:hAnsi="Arial" w:cs="Arial"/>
          <w:sz w:val="22"/>
        </w:rPr>
        <w:t xml:space="preserve"> and spectroscopy</w:t>
      </w:r>
      <w:r w:rsidR="0023170C">
        <w:rPr>
          <w:rFonts w:ascii="Arial" w:hAnsi="Arial" w:cs="Arial"/>
          <w:sz w:val="22"/>
        </w:rPr>
        <w:t>.</w:t>
      </w:r>
      <w:r w:rsidR="00CD0DCD">
        <w:rPr>
          <w:rFonts w:ascii="Arial" w:hAnsi="Arial" w:cs="Arial"/>
          <w:sz w:val="22"/>
        </w:rPr>
        <w:t xml:space="preserve"> For the last </w:t>
      </w:r>
      <w:r w:rsidR="00981AB4">
        <w:rPr>
          <w:rFonts w:ascii="Arial" w:hAnsi="Arial" w:cs="Arial"/>
          <w:sz w:val="22"/>
        </w:rPr>
        <w:t>hundred years</w:t>
      </w:r>
      <w:r w:rsidR="00CD0DCD">
        <w:rPr>
          <w:rFonts w:ascii="Arial" w:hAnsi="Arial" w:cs="Arial"/>
          <w:sz w:val="22"/>
        </w:rPr>
        <w:t xml:space="preserve"> t</w:t>
      </w:r>
      <w:r w:rsidR="000D7B0C" w:rsidRPr="000D7B0C">
        <w:rPr>
          <w:rFonts w:ascii="Arial" w:hAnsi="Arial" w:cs="Arial"/>
          <w:sz w:val="22"/>
        </w:rPr>
        <w:t>here have been many</w:t>
      </w:r>
      <w:r w:rsidR="000D7B0C">
        <w:rPr>
          <w:rFonts w:ascii="Arial" w:hAnsi="Arial" w:cs="Arial"/>
          <w:sz w:val="22"/>
        </w:rPr>
        <w:t xml:space="preserve"> scientific</w:t>
      </w:r>
      <w:r w:rsidR="000D7B0C" w:rsidRPr="000D7B0C">
        <w:rPr>
          <w:rFonts w:ascii="Arial" w:hAnsi="Arial" w:cs="Arial"/>
          <w:sz w:val="22"/>
        </w:rPr>
        <w:t xml:space="preserve"> </w:t>
      </w:r>
      <w:r w:rsidR="000D7B0C">
        <w:rPr>
          <w:rFonts w:ascii="Arial" w:hAnsi="Arial" w:cs="Arial"/>
          <w:sz w:val="22"/>
        </w:rPr>
        <w:t>adventures</w:t>
      </w:r>
      <w:r w:rsidR="000D7B0C" w:rsidRPr="000D7B0C">
        <w:rPr>
          <w:rFonts w:ascii="Arial" w:hAnsi="Arial" w:cs="Arial"/>
          <w:sz w:val="22"/>
        </w:rPr>
        <w:t xml:space="preserve"> in </w:t>
      </w:r>
      <w:r w:rsidR="000D7B0C">
        <w:rPr>
          <w:rFonts w:ascii="Arial" w:hAnsi="Arial" w:cs="Arial"/>
          <w:sz w:val="22"/>
        </w:rPr>
        <w:t xml:space="preserve">the </w:t>
      </w:r>
      <w:r w:rsidR="000D7B0C" w:rsidRPr="005E4AA2">
        <w:rPr>
          <w:rFonts w:ascii="Arial" w:hAnsi="Arial" w:cs="Arial"/>
          <w:i/>
          <w:sz w:val="22"/>
        </w:rPr>
        <w:t>microworld</w:t>
      </w:r>
      <w:r w:rsidR="000D7B0C">
        <w:rPr>
          <w:rFonts w:ascii="Arial" w:hAnsi="Arial" w:cs="Arial"/>
          <w:sz w:val="22"/>
        </w:rPr>
        <w:t xml:space="preserve"> alongside with evolving microscopy techniques, yet the </w:t>
      </w:r>
      <w:r w:rsidR="000D7B0C" w:rsidRPr="005E4AA2">
        <w:rPr>
          <w:rFonts w:ascii="Arial" w:hAnsi="Arial" w:cs="Arial"/>
          <w:i/>
          <w:sz w:val="22"/>
        </w:rPr>
        <w:t>nanoworld</w:t>
      </w:r>
      <w:r w:rsidR="000D7B0C">
        <w:rPr>
          <w:rFonts w:ascii="Arial" w:hAnsi="Arial" w:cs="Arial"/>
          <w:sz w:val="22"/>
        </w:rPr>
        <w:t xml:space="preserve"> is</w:t>
      </w:r>
      <w:r w:rsidR="000410B2">
        <w:rPr>
          <w:rFonts w:ascii="Arial" w:hAnsi="Arial" w:cs="Arial"/>
          <w:sz w:val="22"/>
        </w:rPr>
        <w:t xml:space="preserve"> an unexplored field due to the limited spatial resolution of them.</w:t>
      </w:r>
      <w:r w:rsidR="000C749B">
        <w:rPr>
          <w:rFonts w:ascii="Arial" w:hAnsi="Arial" w:cs="Arial"/>
          <w:sz w:val="22"/>
        </w:rPr>
        <w:t xml:space="preserve"> </w:t>
      </w:r>
      <w:r w:rsidR="0032670E">
        <w:rPr>
          <w:rFonts w:ascii="Arial" w:hAnsi="Arial" w:cs="Arial"/>
          <w:sz w:val="22"/>
        </w:rPr>
        <w:t xml:space="preserve">To achieve the desired nanometer imaging-resolution with multifunctional spectroscopic specificity, we </w:t>
      </w:r>
      <w:r w:rsidR="000C749B">
        <w:rPr>
          <w:rFonts w:ascii="Arial" w:hAnsi="Arial" w:cs="Arial"/>
          <w:sz w:val="22"/>
        </w:rPr>
        <w:t>develop</w:t>
      </w:r>
      <w:r w:rsidR="0032670E">
        <w:rPr>
          <w:rFonts w:ascii="Arial" w:hAnsi="Arial" w:cs="Arial"/>
          <w:sz w:val="22"/>
        </w:rPr>
        <w:t xml:space="preserve"> </w:t>
      </w:r>
      <w:r w:rsidR="000C749B">
        <w:rPr>
          <w:rFonts w:ascii="Arial" w:hAnsi="Arial" w:cs="Arial"/>
          <w:sz w:val="22"/>
        </w:rPr>
        <w:t xml:space="preserve">scanning near-field </w:t>
      </w:r>
      <w:r w:rsidR="0032670E">
        <w:rPr>
          <w:rFonts w:ascii="Arial" w:hAnsi="Arial" w:cs="Arial"/>
          <w:sz w:val="22"/>
        </w:rPr>
        <w:t>microscop</w:t>
      </w:r>
      <w:r w:rsidR="000C749B">
        <w:rPr>
          <w:rFonts w:ascii="Arial" w:hAnsi="Arial" w:cs="Arial"/>
          <w:sz w:val="22"/>
        </w:rPr>
        <w:t>ies</w:t>
      </w:r>
      <w:r w:rsidR="0032670E">
        <w:rPr>
          <w:rFonts w:ascii="Arial" w:hAnsi="Arial" w:cs="Arial"/>
          <w:sz w:val="22"/>
        </w:rPr>
        <w:t xml:space="preserve"> with different optical modalities, such as </w:t>
      </w:r>
      <w:r w:rsidR="005E4AA2">
        <w:rPr>
          <w:rFonts w:ascii="Arial" w:hAnsi="Arial" w:cs="Arial"/>
          <w:sz w:val="22"/>
        </w:rPr>
        <w:t xml:space="preserve">elastic scattering, </w:t>
      </w:r>
      <w:r w:rsidR="0032670E">
        <w:rPr>
          <w:rFonts w:ascii="Arial" w:hAnsi="Arial" w:cs="Arial"/>
          <w:sz w:val="22"/>
        </w:rPr>
        <w:t>Raman</w:t>
      </w:r>
      <w:r w:rsidR="005E4AA2">
        <w:rPr>
          <w:rFonts w:ascii="Arial" w:hAnsi="Arial" w:cs="Arial"/>
          <w:sz w:val="22"/>
        </w:rPr>
        <w:t xml:space="preserve"> scattering</w:t>
      </w:r>
      <w:r w:rsidR="0032670E">
        <w:rPr>
          <w:rFonts w:ascii="Arial" w:hAnsi="Arial" w:cs="Arial"/>
          <w:sz w:val="22"/>
        </w:rPr>
        <w:t>,</w:t>
      </w:r>
      <w:r w:rsidR="00CD0DCD">
        <w:rPr>
          <w:rFonts w:ascii="Arial" w:hAnsi="Arial" w:cs="Arial"/>
          <w:sz w:val="22"/>
        </w:rPr>
        <w:t xml:space="preserve"> IR absorption,</w:t>
      </w:r>
      <w:r w:rsidR="0032670E">
        <w:rPr>
          <w:rFonts w:ascii="Arial" w:hAnsi="Arial" w:cs="Arial"/>
          <w:sz w:val="22"/>
        </w:rPr>
        <w:t xml:space="preserve"> photoluminescence</w:t>
      </w:r>
      <w:r w:rsidR="00CD0DCD">
        <w:rPr>
          <w:rFonts w:ascii="Arial" w:hAnsi="Arial" w:cs="Arial"/>
          <w:sz w:val="22"/>
        </w:rPr>
        <w:t xml:space="preserve"> (PL)</w:t>
      </w:r>
      <w:r w:rsidR="0032670E">
        <w:rPr>
          <w:rFonts w:ascii="Arial" w:hAnsi="Arial" w:cs="Arial"/>
          <w:sz w:val="22"/>
        </w:rPr>
        <w:t>,</w:t>
      </w:r>
      <w:r w:rsidR="00CD0DCD">
        <w:rPr>
          <w:rFonts w:ascii="Arial" w:hAnsi="Arial" w:cs="Arial"/>
          <w:sz w:val="22"/>
        </w:rPr>
        <w:t xml:space="preserve"> and </w:t>
      </w:r>
      <w:r w:rsidR="0032670E">
        <w:rPr>
          <w:rFonts w:ascii="Arial" w:hAnsi="Arial" w:cs="Arial"/>
          <w:sz w:val="22"/>
        </w:rPr>
        <w:t>second-harmonic generation</w:t>
      </w:r>
      <w:r w:rsidR="00CD0DCD">
        <w:rPr>
          <w:rFonts w:ascii="Arial" w:hAnsi="Arial" w:cs="Arial"/>
          <w:sz w:val="22"/>
        </w:rPr>
        <w:t xml:space="preserve"> (SHG) from UV to mid-IR/THz regime in various interacting environments, e.g.,</w:t>
      </w:r>
      <w:r w:rsidR="00740213">
        <w:rPr>
          <w:rFonts w:ascii="Arial" w:hAnsi="Arial" w:cs="Arial"/>
          <w:sz w:val="22"/>
        </w:rPr>
        <w:t xml:space="preserve"> ultra-high vacuum (UHV), cryogenic, and liquid.</w:t>
      </w:r>
      <w:r w:rsidR="000E766C">
        <w:rPr>
          <w:rFonts w:ascii="Arial" w:hAnsi="Arial" w:cs="Arial"/>
          <w:sz w:val="22"/>
        </w:rPr>
        <w:t xml:space="preserve"> </w:t>
      </w:r>
      <w:r w:rsidR="001A6653">
        <w:rPr>
          <w:rFonts w:ascii="Arial" w:hAnsi="Arial" w:cs="Arial" w:hint="eastAsia"/>
          <w:sz w:val="22"/>
        </w:rPr>
        <w:t xml:space="preserve">In this talk, </w:t>
      </w:r>
      <w:r w:rsidR="00725D9D">
        <w:rPr>
          <w:rFonts w:ascii="Arial" w:hAnsi="Arial" w:cs="Arial" w:hint="eastAsia"/>
          <w:sz w:val="22"/>
        </w:rPr>
        <w:t>I</w:t>
      </w:r>
      <w:r w:rsidR="008B6A95">
        <w:rPr>
          <w:rFonts w:ascii="Arial" w:hAnsi="Arial" w:cs="Arial"/>
          <w:sz w:val="22"/>
        </w:rPr>
        <w:t xml:space="preserve"> will</w:t>
      </w:r>
      <w:r w:rsidR="00725D9D">
        <w:rPr>
          <w:rFonts w:ascii="Arial" w:hAnsi="Arial" w:cs="Arial"/>
          <w:sz w:val="22"/>
        </w:rPr>
        <w:t xml:space="preserve"> briefly introduce the history of the development of near-field microscopy</w:t>
      </w:r>
      <w:r w:rsidR="00860D19">
        <w:rPr>
          <w:rFonts w:ascii="Arial" w:hAnsi="Arial" w:cs="Arial"/>
          <w:sz w:val="22"/>
        </w:rPr>
        <w:t xml:space="preserve">, from </w:t>
      </w:r>
      <w:r w:rsidR="000E766C">
        <w:rPr>
          <w:rFonts w:ascii="Arial" w:hAnsi="Arial" w:cs="Arial"/>
          <w:sz w:val="22"/>
        </w:rPr>
        <w:t>the</w:t>
      </w:r>
      <w:r w:rsidR="00860D19">
        <w:rPr>
          <w:rFonts w:ascii="Arial" w:hAnsi="Arial" w:cs="Arial"/>
          <w:sz w:val="22"/>
        </w:rPr>
        <w:t xml:space="preserve"> ancient version to </w:t>
      </w:r>
      <w:r w:rsidR="000E766C">
        <w:rPr>
          <w:rFonts w:ascii="Arial" w:hAnsi="Arial" w:cs="Arial"/>
          <w:sz w:val="22"/>
        </w:rPr>
        <w:t>the</w:t>
      </w:r>
      <w:r w:rsidR="00860D19">
        <w:rPr>
          <w:rFonts w:ascii="Arial" w:hAnsi="Arial" w:cs="Arial"/>
          <w:sz w:val="22"/>
        </w:rPr>
        <w:t xml:space="preserve"> current</w:t>
      </w:r>
      <w:r w:rsidR="000E766C">
        <w:rPr>
          <w:rFonts w:ascii="Arial" w:hAnsi="Arial" w:cs="Arial"/>
          <w:sz w:val="22"/>
        </w:rPr>
        <w:t xml:space="preserve"> all-around</w:t>
      </w:r>
      <w:r w:rsidR="00860D19">
        <w:rPr>
          <w:rFonts w:ascii="Arial" w:hAnsi="Arial" w:cs="Arial"/>
          <w:sz w:val="22"/>
        </w:rPr>
        <w:t xml:space="preserve"> apparatus in my lab.</w:t>
      </w:r>
      <w:r w:rsidR="008B6A95">
        <w:rPr>
          <w:rFonts w:ascii="Arial" w:hAnsi="Arial" w:cs="Arial"/>
          <w:sz w:val="22"/>
        </w:rPr>
        <w:t xml:space="preserve"> </w:t>
      </w:r>
      <w:r w:rsidR="005722AF">
        <w:rPr>
          <w:rFonts w:ascii="Arial" w:hAnsi="Arial" w:cs="Arial" w:hint="eastAsia"/>
          <w:sz w:val="22"/>
        </w:rPr>
        <w:t xml:space="preserve">Further, </w:t>
      </w:r>
      <w:r w:rsidR="00981AB4">
        <w:rPr>
          <w:rFonts w:ascii="Arial" w:hAnsi="Arial" w:cs="Arial"/>
          <w:sz w:val="22"/>
        </w:rPr>
        <w:t>I</w:t>
      </w:r>
      <w:r w:rsidR="008B6A95">
        <w:rPr>
          <w:rFonts w:ascii="Arial" w:hAnsi="Arial" w:cs="Arial"/>
          <w:sz w:val="22"/>
        </w:rPr>
        <w:t xml:space="preserve"> wi</w:t>
      </w:r>
      <w:r w:rsidR="00981AB4">
        <w:rPr>
          <w:rFonts w:ascii="Arial" w:hAnsi="Arial" w:cs="Arial"/>
          <w:sz w:val="22"/>
        </w:rPr>
        <w:t xml:space="preserve">ll </w:t>
      </w:r>
      <w:r w:rsidR="008B6A95">
        <w:rPr>
          <w:rFonts w:ascii="Arial" w:hAnsi="Arial" w:cs="Arial"/>
          <w:sz w:val="22"/>
        </w:rPr>
        <w:t>demonstrate</w:t>
      </w:r>
      <w:r w:rsidR="005E4AA2">
        <w:rPr>
          <w:rFonts w:ascii="Arial" w:hAnsi="Arial" w:cs="Arial"/>
          <w:sz w:val="22"/>
        </w:rPr>
        <w:t xml:space="preserve"> the</w:t>
      </w:r>
      <w:r w:rsidR="008B6A95">
        <w:rPr>
          <w:rFonts w:ascii="Arial" w:hAnsi="Arial" w:cs="Arial"/>
          <w:sz w:val="22"/>
        </w:rPr>
        <w:t xml:space="preserve"> selected observations</w:t>
      </w:r>
      <w:r w:rsidR="00C32940">
        <w:rPr>
          <w:rFonts w:ascii="Arial" w:hAnsi="Arial" w:cs="Arial"/>
          <w:sz w:val="22"/>
        </w:rPr>
        <w:t xml:space="preserve"> in the </w:t>
      </w:r>
      <w:r w:rsidR="00C32940" w:rsidRPr="00C32940">
        <w:rPr>
          <w:rFonts w:ascii="Arial" w:hAnsi="Arial" w:cs="Arial"/>
          <w:i/>
          <w:sz w:val="22"/>
        </w:rPr>
        <w:t>nanoworld</w:t>
      </w:r>
      <w:r w:rsidR="008B6A95">
        <w:rPr>
          <w:rFonts w:ascii="Arial" w:hAnsi="Arial" w:cs="Arial"/>
          <w:sz w:val="22"/>
        </w:rPr>
        <w:t xml:space="preserve"> revealed by </w:t>
      </w:r>
      <w:r w:rsidR="005E4AA2">
        <w:rPr>
          <w:rFonts w:ascii="Arial" w:hAnsi="Arial" w:cs="Arial"/>
          <w:i/>
          <w:sz w:val="22"/>
        </w:rPr>
        <w:t>newly-developed</w:t>
      </w:r>
      <w:r w:rsidR="008B6A95" w:rsidRPr="008B6A95">
        <w:rPr>
          <w:rFonts w:ascii="Arial" w:hAnsi="Arial" w:cs="Arial"/>
          <w:i/>
          <w:sz w:val="22"/>
        </w:rPr>
        <w:t xml:space="preserve"> near-field microscopies</w:t>
      </w:r>
      <w:r w:rsidR="008B6A95">
        <w:rPr>
          <w:rFonts w:ascii="Arial" w:hAnsi="Arial" w:cs="Arial"/>
          <w:sz w:val="22"/>
        </w:rPr>
        <w:t xml:space="preserve"> in the</w:t>
      </w:r>
      <w:r w:rsidR="005E4AA2">
        <w:rPr>
          <w:rFonts w:ascii="Arial" w:hAnsi="Arial" w:cs="Arial"/>
          <w:sz w:val="22"/>
        </w:rPr>
        <w:t xml:space="preserve"> broad</w:t>
      </w:r>
      <w:r w:rsidR="008B6A95">
        <w:rPr>
          <w:rFonts w:ascii="Arial" w:hAnsi="Arial" w:cs="Arial"/>
          <w:sz w:val="22"/>
        </w:rPr>
        <w:t xml:space="preserve"> fields of </w:t>
      </w:r>
      <w:r w:rsidR="008B6A95" w:rsidRPr="005E4AA2">
        <w:rPr>
          <w:rFonts w:ascii="Arial" w:hAnsi="Arial" w:cs="Arial"/>
          <w:sz w:val="22"/>
        </w:rPr>
        <w:t>materials physics, quantum physics, single-molecule chemistry, and molecular cell biology</w:t>
      </w:r>
      <w:r w:rsidR="008B6A95">
        <w:rPr>
          <w:rFonts w:ascii="Arial" w:hAnsi="Arial" w:cs="Arial"/>
          <w:sz w:val="22"/>
        </w:rPr>
        <w:t>.</w:t>
      </w:r>
      <w:r w:rsidR="005E4AA2">
        <w:rPr>
          <w:rFonts w:ascii="Arial" w:hAnsi="Arial" w:cs="Arial"/>
          <w:sz w:val="22"/>
        </w:rPr>
        <w:t xml:space="preserve"> Lastly,</w:t>
      </w:r>
      <w:r w:rsidR="00AE79D1">
        <w:rPr>
          <w:rFonts w:ascii="Arial" w:hAnsi="Arial" w:cs="Arial"/>
          <w:sz w:val="22"/>
        </w:rPr>
        <w:t xml:space="preserve"> I will present a ground</w:t>
      </w:r>
      <w:r w:rsidR="001E72E3">
        <w:rPr>
          <w:rFonts w:ascii="Arial" w:hAnsi="Arial" w:cs="Arial"/>
          <w:sz w:val="22"/>
        </w:rPr>
        <w:t xml:space="preserve">breaking aspect </w:t>
      </w:r>
      <w:r w:rsidR="00AE79D1">
        <w:rPr>
          <w:rFonts w:ascii="Arial" w:hAnsi="Arial" w:cs="Arial"/>
          <w:sz w:val="22"/>
        </w:rPr>
        <w:t xml:space="preserve">of near-field microscopy, i.e., </w:t>
      </w:r>
      <w:r w:rsidR="001E72E3" w:rsidRPr="001E72E3">
        <w:rPr>
          <w:rFonts w:ascii="Arial" w:hAnsi="Arial" w:cs="Arial"/>
          <w:i/>
          <w:sz w:val="22"/>
        </w:rPr>
        <w:t>active control of nanoscale light-matter interactions</w:t>
      </w:r>
      <w:r w:rsidR="001E72E3">
        <w:rPr>
          <w:rFonts w:ascii="Arial" w:hAnsi="Arial" w:cs="Arial"/>
          <w:sz w:val="22"/>
        </w:rPr>
        <w:t>, with several examples I achieved.</w:t>
      </w:r>
    </w:p>
    <w:sectPr w:rsidR="008B6A9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346" w:rsidRDefault="00CF3346" w:rsidP="00862A41">
      <w:pPr>
        <w:spacing w:after="0" w:line="240" w:lineRule="auto"/>
      </w:pPr>
      <w:r>
        <w:separator/>
      </w:r>
    </w:p>
  </w:endnote>
  <w:endnote w:type="continuationSeparator" w:id="0">
    <w:p w:rsidR="00CF3346" w:rsidRDefault="00CF3346" w:rsidP="00862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346" w:rsidRDefault="00CF3346" w:rsidP="00862A41">
      <w:pPr>
        <w:spacing w:after="0" w:line="240" w:lineRule="auto"/>
      </w:pPr>
      <w:r>
        <w:separator/>
      </w:r>
    </w:p>
  </w:footnote>
  <w:footnote w:type="continuationSeparator" w:id="0">
    <w:p w:rsidR="00CF3346" w:rsidRDefault="00CF3346" w:rsidP="00862A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F00"/>
    <w:rsid w:val="000410B2"/>
    <w:rsid w:val="000C749B"/>
    <w:rsid w:val="000D4B2B"/>
    <w:rsid w:val="000D7B0C"/>
    <w:rsid w:val="000E766C"/>
    <w:rsid w:val="001A6653"/>
    <w:rsid w:val="001E72E3"/>
    <w:rsid w:val="0023170C"/>
    <w:rsid w:val="0032670E"/>
    <w:rsid w:val="004C42CB"/>
    <w:rsid w:val="004F7F00"/>
    <w:rsid w:val="005722AF"/>
    <w:rsid w:val="005E4AA2"/>
    <w:rsid w:val="00615863"/>
    <w:rsid w:val="00725D9D"/>
    <w:rsid w:val="00740213"/>
    <w:rsid w:val="007F7545"/>
    <w:rsid w:val="00860D19"/>
    <w:rsid w:val="00862A41"/>
    <w:rsid w:val="008B6A95"/>
    <w:rsid w:val="00981AB4"/>
    <w:rsid w:val="009A333E"/>
    <w:rsid w:val="00A87B81"/>
    <w:rsid w:val="00AE79D1"/>
    <w:rsid w:val="00B97EB4"/>
    <w:rsid w:val="00C32940"/>
    <w:rsid w:val="00CD0DCD"/>
    <w:rsid w:val="00CF3346"/>
    <w:rsid w:val="00E332E8"/>
    <w:rsid w:val="00E7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74047"/>
  <w15:chartTrackingRefBased/>
  <w15:docId w15:val="{4DCC0AA1-1F3E-47C9-8851-28E55004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2A4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62A41"/>
  </w:style>
  <w:style w:type="paragraph" w:styleId="a4">
    <w:name w:val="footer"/>
    <w:basedOn w:val="a"/>
    <w:link w:val="Char0"/>
    <w:uiPriority w:val="99"/>
    <w:unhideWhenUsed/>
    <w:rsid w:val="00862A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62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UNIST</dc:creator>
  <cp:keywords/>
  <dc:description/>
  <cp:lastModifiedBy>UNIST</cp:lastModifiedBy>
  <cp:revision>2</cp:revision>
  <dcterms:created xsi:type="dcterms:W3CDTF">2019-03-07T07:18:00Z</dcterms:created>
  <dcterms:modified xsi:type="dcterms:W3CDTF">2019-03-07T07:18:00Z</dcterms:modified>
</cp:coreProperties>
</file>